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Brandon Grotesque Black" w:cs="Brandon Grotesque Black" w:eastAsia="Brandon Grotesque Black" w:hAnsi="Brandon Grotesque Black"/>
          <w:sz w:val="26"/>
          <w:szCs w:val="26"/>
          <w:rtl w:val="0"/>
        </w:rPr>
        <w:t xml:space="preserve">QUERIDAS FAMILIAS DE</w:t>
      </w:r>
      <w:r w:rsidDel="00000000" w:rsidR="00000000" w:rsidRPr="00000000">
        <w:rPr>
          <w:rFonts w:ascii="Brandon Grotesque Black" w:cs="Brandon Grotesque Black" w:eastAsia="Brandon Grotesque Black" w:hAnsi="Brandon Grotesque Black"/>
          <w:b w:val="0"/>
          <w:i w:val="0"/>
          <w:smallCaps w:val="0"/>
          <w:strike w:val="0"/>
          <w:color w:val="000000"/>
          <w:sz w:val="26"/>
          <w:szCs w:val="26"/>
          <w:u w:val="none"/>
          <w:shd w:fill="auto" w:val="clear"/>
          <w:vertAlign w:val="baseline"/>
          <w:rtl w:val="0"/>
        </w:rPr>
        <w:t xml:space="preserve"> MAPLE</w:t>
      </w:r>
      <w:r w:rsidDel="00000000" w:rsidR="00000000" w:rsidRPr="00000000">
        <w:rPr>
          <w:rFonts w:ascii="Brandon Grotesque Black" w:cs="Brandon Grotesque Black" w:eastAsia="Brandon Grotesque Black" w:hAnsi="Brandon Grotesque Black"/>
          <w:sz w:val="26"/>
          <w:szCs w:val="26"/>
          <w:rtl w:val="0"/>
        </w:rPr>
        <w:t xml:space="preserve">,</w:t>
      </w:r>
      <w:r w:rsidDel="00000000" w:rsidR="00000000" w:rsidRPr="00000000">
        <w:rPr>
          <w:rtl w:val="0"/>
        </w:rPr>
      </w:r>
    </w:p>
    <w:p w:rsidR="00000000" w:rsidDel="00000000" w:rsidP="00000000" w:rsidRDefault="00000000" w:rsidRPr="00000000" w14:paraId="00000002">
      <w:pPr>
        <w:rPr>
          <w:i w:val="1"/>
          <w:sz w:val="18"/>
          <w:szCs w:val="18"/>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Mi parte favorita del día en Maple es saludar a los estudiantes y las familias en su camino a clase por la mañana. ¡Imagine por un momento cómo se sentiría comenzar su día con una fila de niños sonrientes, llenos de alegría y sus familias, que lo saludan por su nombre! Estoy energizado por estas conexiones positivas que contribuyen a un ambiente de aprendizaje seguro y acogedor.</w:t>
      </w:r>
    </w:p>
    <w:p w:rsidR="00000000" w:rsidDel="00000000" w:rsidP="00000000" w:rsidRDefault="00000000" w:rsidRPr="00000000" w14:paraId="00000004">
      <w:pPr>
        <w:rPr>
          <w:i w:val="1"/>
        </w:rPr>
      </w:pPr>
      <w:r w:rsidDel="00000000" w:rsidR="00000000" w:rsidRPr="00000000">
        <w:rPr>
          <w:i w:val="1"/>
          <w:rtl w:val="0"/>
        </w:rPr>
        <w:t xml:space="preserve">Otra alegría para mí en Maple ha sido ver cómo cambia la temporada a nuestro alrededor. Comenzamos el año escolar con árboles llenos de hojas verdes, que se volvieron de color naranja brillante y amarillo, luego se desprendieron de las ramas marrones y ahora crujieron bajo nuestros pies.</w:t>
      </w:r>
    </w:p>
    <w:p w:rsidR="00000000" w:rsidDel="00000000" w:rsidP="00000000" w:rsidRDefault="00000000" w:rsidRPr="00000000" w14:paraId="00000005">
      <w:pPr>
        <w:rPr>
          <w:i w:val="1"/>
        </w:rPr>
      </w:pPr>
      <w:r w:rsidDel="00000000" w:rsidR="00000000" w:rsidRPr="00000000">
        <w:rPr>
          <w:i w:val="1"/>
          <w:rtl w:val="0"/>
        </w:rPr>
        <w:t xml:space="preserve">Al igual que la temporada, nuestra comunidad de aprendizaje está creciendo y cambiando cada día. Si bien puede no ser tan obvio como las hojas caídas, una sola semana escolar hace una gran diferencia en el aprendizaje de nuestros estudiantes. ¡Esta es la razón por la cual la asistencia de su hijo/a es tan importante! En septiembre y octubre, Maple tuvo una impresionante nivel de asistencia del 97%. En noviembre, vamos a acercarnos aún más al 100%. Gracias por su colaboración para garantizar que nuestros estudiantes lleguen a clase a tiempo, listos para hacer lo que mejor saben hacer; aprende y crece.</w:t>
      </w:r>
    </w:p>
    <w:p w:rsidR="00000000" w:rsidDel="00000000" w:rsidP="00000000" w:rsidRDefault="00000000" w:rsidRPr="00000000" w14:paraId="00000006">
      <w:pPr>
        <w:rPr/>
      </w:pPr>
      <w:r w:rsidDel="00000000" w:rsidR="00000000" w:rsidRPr="00000000">
        <w:rPr>
          <w:i w:val="1"/>
          <w:rtl w:val="0"/>
        </w:rPr>
        <w:t xml:space="preserve">Christy Bowman-White, directora</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MASE: Maple Enriquecimiento Después de la Escuela/ Sesión de invierno</w:t>
      </w:r>
    </w:p>
    <w:p w:rsidR="00000000" w:rsidDel="00000000" w:rsidP="00000000" w:rsidRDefault="00000000" w:rsidRPr="00000000" w14:paraId="00000009">
      <w:pPr>
        <w:rPr/>
      </w:pPr>
      <w:r w:rsidDel="00000000" w:rsidR="00000000" w:rsidRPr="00000000">
        <w:rPr>
          <w:rtl w:val="0"/>
        </w:rPr>
        <w:t xml:space="preserve">Nuestro programa MASE regresará para Sesión de invierno. Se distribuirá un formulario de registro del programa la semana del 9 de diciembre, vigile el correo de su hijo/a y también estará disponible en la oficina principal. Lo nuevo para el trimestre de invierno será clases para estudiantes de Kindergarten además de clases interesantes como hornear y baloncesto. Las clases serán los lunes, jueves y viernes.</w:t>
      </w:r>
    </w:p>
    <w:p w:rsidR="00000000" w:rsidDel="00000000" w:rsidP="00000000" w:rsidRDefault="00000000" w:rsidRPr="00000000" w14:paraId="0000000A">
      <w:pPr>
        <w:rPr/>
      </w:pPr>
      <w:r w:rsidDel="00000000" w:rsidR="00000000" w:rsidRPr="00000000">
        <w:rPr>
          <w:rtl w:val="0"/>
        </w:rPr>
        <w:t xml:space="preserve">La inscripción se determinará por sorteo, asegúrese de entregar su formulario antes de la fecha de vencimiento. Los estudiantes que no pudieron asistir durante el trimestre de otoño tendrán primera prioridad. Espere la confirmación de la clase antes de enviar el pago.</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¡GRACIAS COMUNIDAD DE MAPLE!</w:t>
      </w:r>
    </w:p>
    <w:p w:rsidR="00000000" w:rsidDel="00000000" w:rsidP="00000000" w:rsidRDefault="00000000" w:rsidRPr="00000000" w14:paraId="0000000E">
      <w:pPr>
        <w:rPr/>
      </w:pPr>
      <w:r w:rsidDel="00000000" w:rsidR="00000000" w:rsidRPr="00000000">
        <w:rPr>
          <w:rtl w:val="0"/>
        </w:rPr>
        <w:t xml:space="preserve">¡Pudimos administrar la vacuna contra la gripe a 102 estudiantes, hermanos, padres, abuelos, miembros de la comunidad y personal hace dos semanas! Incluso tuve algunos receptores de vacunas contra la gripe por primera vez. ¡Continúa lavándote las manos y creo que vamos a tener un año muy saludable!</w:t>
      </w:r>
    </w:p>
    <w:p w:rsidR="00000000" w:rsidDel="00000000" w:rsidP="00000000" w:rsidRDefault="00000000" w:rsidRPr="00000000" w14:paraId="0000000F">
      <w:pPr>
        <w:rPr/>
      </w:pPr>
      <w:r w:rsidDel="00000000" w:rsidR="00000000" w:rsidRPr="00000000">
        <w:rPr>
          <w:rtl w:val="0"/>
        </w:rPr>
        <w:t xml:space="preserve">Hablando de vacunas, el 8 de enero de 2020, los estudiantes que no cumplan con los requisitos de inmunización no podrán asistir a la escuela. Queremos que su hijo/a esté en la escuela el 8 de enero de 2020. Haga un plan para que su hijo/a se vacune y proporcione a la enfermera de la escuela sus registros actualizados lo antes posible.</w:t>
      </w:r>
    </w:p>
    <w:p w:rsidR="00000000" w:rsidDel="00000000" w:rsidP="00000000" w:rsidRDefault="00000000" w:rsidRPr="00000000" w14:paraId="00000010">
      <w:pPr>
        <w:rPr/>
      </w:pPr>
      <w:r w:rsidDel="00000000" w:rsidR="00000000" w:rsidRPr="00000000">
        <w:rPr>
          <w:rtl w:val="0"/>
        </w:rPr>
        <w:t xml:space="preserve">Su hijo/a debe estar completamente vacunado, estar en proceso de vacunarse o tener un informe de laboratorio que muestre que su hijo/a es inmune a la enfermedad y no necesita ser vacunado.</w:t>
      </w:r>
    </w:p>
    <w:p w:rsidR="00000000" w:rsidDel="00000000" w:rsidP="00000000" w:rsidRDefault="00000000" w:rsidRPr="00000000" w14:paraId="00000011">
      <w:pPr>
        <w:rPr/>
      </w:pPr>
      <w:r w:rsidDel="00000000" w:rsidR="00000000" w:rsidRPr="00000000">
        <w:rPr>
          <w:rtl w:val="0"/>
        </w:rPr>
        <w:t xml:space="preserve">Si decide no vacunar a su hijo/a por razones religiosas, personales o médicas, debe entregar un formulario de Certificado de exención firmado por usted y un proveedor de atención médica.</w:t>
      </w:r>
    </w:p>
    <w:p w:rsidR="00000000" w:rsidDel="00000000" w:rsidP="00000000" w:rsidRDefault="00000000" w:rsidRPr="00000000" w14:paraId="00000012">
      <w:pPr>
        <w:rPr/>
      </w:pPr>
      <w:r w:rsidDel="00000000" w:rsidR="00000000" w:rsidRPr="00000000">
        <w:rPr>
          <w:rtl w:val="0"/>
        </w:rPr>
        <w:t xml:space="preserve">Para obtener más información, vaya a este enlace https://rb.gy/p1iokt o comuníquese con Emily Goff, enfermera de la escuela Maple 206-252-8317 ó ejgoff@seattleschools.org</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     </w:t>
      </w:r>
    </w:p>
    <w:p w:rsidR="00000000" w:rsidDel="00000000" w:rsidP="00000000" w:rsidRDefault="00000000" w:rsidRPr="00000000" w14:paraId="00000015">
      <w:pPr>
        <w:rPr/>
      </w:pPr>
      <w:r w:rsidDel="00000000" w:rsidR="00000000" w:rsidRPr="00000000">
        <w:rPr>
          <w:rtl w:val="0"/>
        </w:rPr>
        <w:t xml:space="preserve">PERDIDO Y ENCONTRADO</w:t>
      </w:r>
    </w:p>
    <w:p w:rsidR="00000000" w:rsidDel="00000000" w:rsidP="00000000" w:rsidRDefault="00000000" w:rsidRPr="00000000" w14:paraId="00000016">
      <w:pPr>
        <w:rPr/>
      </w:pPr>
      <w:r w:rsidDel="00000000" w:rsidR="00000000" w:rsidRPr="00000000">
        <w:rPr>
          <w:rtl w:val="0"/>
        </w:rPr>
        <w:t xml:space="preserve">Lost and Found está explotando con chaquetas/abrigos no reclamados, loncheras y botellas de agua. El clima es cada vez más frío y hay muchas chaquetas/abrigos de aspecto cálido que desean mantener calientes a sus dueños. Informe a sus alumnos que miren a través de objetos perdidos y que se lleven a casa lo que es suyo. Cualquier artículo que quede después del 20 de diciembre será donado.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sz w:val="18"/>
          <w:szCs w:val="1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¡RESERVA! MAPLE NOCHE DE TRIVIA Y SUBASTA SILENCIOSA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Una divertida noche de trivia organizada por el PTSA para familias, amigos y personal de Maple. Muchos artículos únicos estarán disponibles para ofertar. Todos los ingresos beneficiarán actividades y programas educativos de Maple PTSA.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23 DE ENERO DE 2020 6–9:00 pm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Establos de Georgetown 980 Nebraska 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Donación sugerida de $30 ($20 para el personal de Maple)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Incluye 2 boletos de bebida y comida ligera, bebidas adicionales estarán disponibles para comprar.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Boletos disponibles en MaplePTSA.com/trivia 21+ Evento solo para adultos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sz w:val="18"/>
          <w:szCs w:val="18"/>
        </w:rPr>
      </w:pPr>
      <w:bookmarkStart w:colFirst="0" w:colLast="0" w:name="_heading=h.gjdgxs" w:id="0"/>
      <w:bookmarkEnd w:id="0"/>
      <w:r w:rsidDel="00000000" w:rsidR="00000000" w:rsidRPr="00000000">
        <w:rPr>
          <w:rFonts w:ascii="Brandon Grotesque Black" w:cs="Brandon Grotesque Black" w:eastAsia="Brandon Grotesque Black" w:hAnsi="Brandon Grotesque Black"/>
          <w:sz w:val="26"/>
          <w:szCs w:val="26"/>
          <w:rtl w:val="0"/>
        </w:rPr>
        <w:t xml:space="preserve">EVENTOS</w:t>
      </w:r>
      <w:r w:rsidDel="00000000" w:rsidR="00000000" w:rsidRPr="00000000">
        <w:rPr>
          <w:rtl w:val="0"/>
        </w:rPr>
      </w:r>
    </w:p>
    <w:p w:rsidR="00000000" w:rsidDel="00000000" w:rsidP="00000000" w:rsidRDefault="00000000" w:rsidRPr="00000000" w14:paraId="00000022">
      <w:pPr>
        <w:spacing w:line="331.2"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*Cada miércoles: salida temprana a la 1:10 pm</w:t>
      </w:r>
    </w:p>
    <w:p w:rsidR="00000000" w:rsidDel="00000000" w:rsidP="00000000" w:rsidRDefault="00000000" w:rsidRPr="00000000" w14:paraId="00000023">
      <w:pPr>
        <w:spacing w:line="331.2"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*10 de diciembre: Reunión de PTSA a las 6:30 pm,</w:t>
      </w:r>
    </w:p>
    <w:p w:rsidR="00000000" w:rsidDel="00000000" w:rsidP="00000000" w:rsidRDefault="00000000" w:rsidRPr="00000000" w14:paraId="00000024">
      <w:pPr>
        <w:spacing w:line="331.2"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  Sala de maestros</w:t>
      </w:r>
    </w:p>
    <w:p w:rsidR="00000000" w:rsidDel="00000000" w:rsidP="00000000" w:rsidRDefault="00000000" w:rsidRPr="00000000" w14:paraId="00000025">
      <w:pPr>
        <w:spacing w:line="331.2"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*20 de diciembre: salida temprana de 1 hora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*23 de diciembre-3 de enero: Vacaciones de invierno, no hay clases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*20 de enero: día de Martin Luther King Jr., no hay clases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*23 de enero: noche de trivia, Georgetown Stables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*29 de enero: día entre simestres, no hay clases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i w:val="1"/>
          <w:sz w:val="18"/>
          <w:szCs w:val="1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andon Grotesque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AB6EFD"/>
    <w:pPr>
      <w:autoSpaceDE w:val="0"/>
      <w:autoSpaceDN w:val="0"/>
      <w:adjustRightInd w:val="0"/>
      <w:spacing w:line="288" w:lineRule="auto"/>
      <w:textAlignment w:val="center"/>
    </w:pPr>
    <w:rPr>
      <w:rFonts w:ascii="Minion Pro" w:cs="Minion Pro" w:hAnsi="Minion Pro"/>
      <w:color w:val="000000"/>
    </w:rPr>
  </w:style>
  <w:style w:type="character" w:styleId="Bodycopy" w:customStyle="1">
    <w:name w:val="Body copy"/>
    <w:uiPriority w:val="99"/>
    <w:rsid w:val="00AB6EFD"/>
    <w:rPr>
      <w:rFonts w:ascii="Minion Pro" w:cs="Minion Pro" w:hAnsi="Minion Pro"/>
      <w:sz w:val="18"/>
      <w:szCs w:val="18"/>
    </w:rPr>
  </w:style>
  <w:style w:type="character" w:styleId="Hyperlink">
    <w:name w:val="Hyperlink"/>
    <w:basedOn w:val="DefaultParagraphFont"/>
    <w:uiPriority w:val="99"/>
    <w:unhideWhenUsed w:val="1"/>
    <w:rsid w:val="00AB6EFD"/>
    <w:rPr>
      <w:color w:val="0563c1" w:themeColor="hyperlink"/>
      <w:u w:val="single"/>
    </w:rPr>
  </w:style>
  <w:style w:type="character" w:styleId="UnresolvedMention">
    <w:name w:val="Unresolved Mention"/>
    <w:basedOn w:val="DefaultParagraphFont"/>
    <w:uiPriority w:val="99"/>
    <w:semiHidden w:val="1"/>
    <w:unhideWhenUsed w:val="1"/>
    <w:rsid w:val="00AB6EF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ZWnuuCfAVO/OxT5du447zVU5A==">AMUW2mXA2tD7svRNhrnB6njOxduiw9ZvvPswG5DLcL2NLVtCOGCmaQ66IWaKGuYcGZ5PNhStguXj/LFrEFHWhfOpa7J3Bujxl01/FXHGuNozq9iHX1IbH594QBq5q++WaKOfRoiZVr4i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2019-11-23T15:27:00Z</dcterms:created>
  <dc:creator>Microsoft Office User</dc:creator>
</cp:coreProperties>
</file>